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DD34" w14:textId="64489D09" w:rsidR="00B9023C" w:rsidRDefault="008E03DF" w:rsidP="008E03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51E0">
        <w:rPr>
          <w:rFonts w:ascii="Times New Roman" w:hAnsi="Times New Roman" w:cs="Times New Roman"/>
          <w:b/>
          <w:bCs/>
          <w:sz w:val="32"/>
          <w:szCs w:val="32"/>
        </w:rPr>
        <w:t xml:space="preserve">Старшее поколение: ситуация в государствах </w:t>
      </w:r>
      <w:r>
        <w:rPr>
          <w:rFonts w:ascii="Times New Roman" w:hAnsi="Times New Roman" w:cs="Times New Roman"/>
          <w:b/>
          <w:bCs/>
          <w:sz w:val="32"/>
          <w:szCs w:val="32"/>
        </w:rPr>
        <w:t>СНГ</w:t>
      </w:r>
      <w:r w:rsidR="002A1BCA">
        <w:rPr>
          <w:rFonts w:ascii="Times New Roman" w:hAnsi="Times New Roman" w:cs="Times New Roman"/>
          <w:b/>
          <w:bCs/>
          <w:sz w:val="32"/>
          <w:szCs w:val="32"/>
        </w:rPr>
        <w:t xml:space="preserve"> (май 2024 года)</w:t>
      </w:r>
    </w:p>
    <w:p w14:paraId="51F275E9" w14:textId="77777777" w:rsidR="001C6C90" w:rsidRDefault="001C6C90" w:rsidP="008E03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FF9806" w14:textId="1CD64E60" w:rsidR="008E03DF" w:rsidRPr="001051E0" w:rsidRDefault="008E03DF" w:rsidP="008200F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Актуальность вопросов старшего поколения постоянно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растёт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на настоящий момент в эту категорию входит почти треть от общей численности населения стран 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одружества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Поэтому профсоюзы считают эти вопросы одними из приоритетных и рассматривают их с точки зрения защиты прав и интересов этой социальной группы.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основных фактора обеспечиваю</w:t>
      </w:r>
      <w:r w:rsidR="00E259C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Pr="001051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благополучие граждан старшего поколения: пенсионное обеспечение и здравоохранение.</w:t>
      </w:r>
    </w:p>
    <w:p w14:paraId="11B65E00" w14:textId="0670717C" w:rsidR="008200F9" w:rsidRPr="00DB1E2F" w:rsidRDefault="008200F9" w:rsidP="00820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F">
        <w:rPr>
          <w:rFonts w:ascii="Times New Roman" w:hAnsi="Times New Roman" w:cs="Times New Roman"/>
          <w:sz w:val="28"/>
          <w:szCs w:val="28"/>
        </w:rPr>
        <w:t>Процесс старения населения нес</w:t>
      </w:r>
      <w:r w:rsidR="00E259C0">
        <w:rPr>
          <w:rFonts w:ascii="Times New Roman" w:hAnsi="Times New Roman" w:cs="Times New Roman"/>
          <w:sz w:val="28"/>
          <w:szCs w:val="28"/>
        </w:rPr>
        <w:t>ё</w:t>
      </w:r>
      <w:r w:rsidRPr="00DB1E2F">
        <w:rPr>
          <w:rFonts w:ascii="Times New Roman" w:hAnsi="Times New Roman" w:cs="Times New Roman"/>
          <w:sz w:val="28"/>
          <w:szCs w:val="28"/>
        </w:rPr>
        <w:t>т ряд вызовов: возникает необходимость существенного увеличения затрат на пенсионное обеспечение, здравоохранение и социальную поддержку по уходу в старших возрастах, повышается финансовая нагрузка на работающих.</w:t>
      </w:r>
    </w:p>
    <w:p w14:paraId="590CEA80" w14:textId="4D5AFC78" w:rsidR="00F649FD" w:rsidRDefault="00F649FD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E2F">
        <w:rPr>
          <w:rFonts w:ascii="Times New Roman" w:hAnsi="Times New Roman" w:cs="Times New Roman"/>
          <w:sz w:val="28"/>
          <w:szCs w:val="28"/>
        </w:rPr>
        <w:t>Можно утверждать, что демографические тенденции глобального старения населения, наблюдаемые в том числе в странах СНГ</w:t>
      </w:r>
      <w:r w:rsidR="00E259C0">
        <w:rPr>
          <w:rFonts w:ascii="Times New Roman" w:hAnsi="Times New Roman" w:cs="Times New Roman"/>
          <w:sz w:val="28"/>
          <w:szCs w:val="28"/>
        </w:rPr>
        <w:t>,</w:t>
      </w:r>
      <w:r w:rsidRPr="00DB1E2F">
        <w:rPr>
          <w:rFonts w:ascii="Times New Roman" w:hAnsi="Times New Roman" w:cs="Times New Roman"/>
          <w:sz w:val="28"/>
          <w:szCs w:val="28"/>
        </w:rPr>
        <w:t xml:space="preserve"> и связанные с этим экономические последствия ставят перед государственными системами задачи по принятию мер, направленных на обеспечение более высокого функционального статуса пожилых людей.</w:t>
      </w:r>
      <w:r w:rsidRPr="00DB1E2F">
        <w:rPr>
          <w:rFonts w:ascii="Times New Roman" w:hAnsi="Times New Roman" w:cs="Times New Roman"/>
        </w:rPr>
        <w:t xml:space="preserve"> </w:t>
      </w:r>
      <w:r w:rsidRPr="00DB1E2F">
        <w:rPr>
          <w:rFonts w:ascii="Times New Roman" w:hAnsi="Times New Roman" w:cs="Times New Roman"/>
          <w:sz w:val="28"/>
          <w:szCs w:val="28"/>
        </w:rPr>
        <w:t>Предполагается, что в течение менее чем двух десятилетий медианный возраст увеличится в СНГ на 10 лет.</w:t>
      </w:r>
    </w:p>
    <w:p w14:paraId="3C706605" w14:textId="71387A25" w:rsidR="00F649FD" w:rsidRPr="00DB1E2F" w:rsidRDefault="00F649FD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E2F">
        <w:rPr>
          <w:rFonts w:ascii="Times New Roman" w:hAnsi="Times New Roman" w:cs="Times New Roman"/>
        </w:rPr>
        <w:t xml:space="preserve"> </w:t>
      </w:r>
      <w:r w:rsidRPr="00DB1E2F">
        <w:rPr>
          <w:rFonts w:ascii="Times New Roman" w:hAnsi="Times New Roman" w:cs="Times New Roman"/>
          <w:sz w:val="28"/>
          <w:szCs w:val="28"/>
        </w:rPr>
        <w:t>При этом необходимо отметит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B1E2F">
        <w:rPr>
          <w:rFonts w:ascii="Times New Roman" w:hAnsi="Times New Roman" w:cs="Times New Roman"/>
          <w:sz w:val="28"/>
          <w:szCs w:val="28"/>
        </w:rPr>
        <w:t>, что нарастание темпов старения населения в регионе требует постоянного мониторинга и уч</w:t>
      </w:r>
      <w:r w:rsidR="00E259C0">
        <w:rPr>
          <w:rFonts w:ascii="Times New Roman" w:hAnsi="Times New Roman" w:cs="Times New Roman"/>
          <w:sz w:val="28"/>
          <w:szCs w:val="28"/>
        </w:rPr>
        <w:t>ё</w:t>
      </w:r>
      <w:r w:rsidRPr="00DB1E2F">
        <w:rPr>
          <w:rFonts w:ascii="Times New Roman" w:hAnsi="Times New Roman" w:cs="Times New Roman"/>
          <w:sz w:val="28"/>
          <w:szCs w:val="28"/>
        </w:rPr>
        <w:t>та тенденций данного процесса в стратегическом планировании. В связи с этим представляется важным проследить динамику изменений в региональном разрезе, что позволит точнее определить причины и последствия старения населения.</w:t>
      </w:r>
    </w:p>
    <w:p w14:paraId="7F7F9FD2" w14:textId="5F8D0E75" w:rsidR="00AE258D" w:rsidRDefault="008E03DF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FAE">
        <w:rPr>
          <w:rFonts w:ascii="Times New Roman" w:hAnsi="Times New Roman" w:cs="Times New Roman"/>
          <w:sz w:val="28"/>
          <w:szCs w:val="28"/>
        </w:rPr>
        <w:t xml:space="preserve"> </w:t>
      </w:r>
      <w:r w:rsidR="00AE258D">
        <w:rPr>
          <w:rFonts w:ascii="Times New Roman" w:hAnsi="Times New Roman" w:cs="Times New Roman"/>
          <w:sz w:val="28"/>
          <w:szCs w:val="28"/>
        </w:rPr>
        <w:t>По данным Статкомитета СНГ на начало 2023 года:</w:t>
      </w:r>
    </w:p>
    <w:p w14:paraId="742E6941" w14:textId="3026466F" w:rsidR="008E03DF" w:rsidRDefault="008E03DF" w:rsidP="00AF0827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175D280" wp14:editId="532F7921">
            <wp:extent cx="4838007" cy="442672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599" cy="445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8E764" w14:textId="0B88362C" w:rsidR="008E03DF" w:rsidRDefault="008E03DF" w:rsidP="00AF0827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8F3ED78" wp14:editId="6112AE48">
            <wp:extent cx="4611208" cy="4530437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385" cy="45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3D44" w14:textId="6DA2F81D" w:rsidR="008E03DF" w:rsidRDefault="008E03DF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1E0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Основным механизмом гарантий доходов граждан старшего поколения было и остается пенсионное обеспечение, которое</w:t>
      </w:r>
      <w:r w:rsidRPr="001051E0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</w:t>
      </w:r>
      <w:r w:rsidRPr="00D5014E">
        <w:rPr>
          <w:rFonts w:ascii="Times New Roman" w:eastAsia="Times New Roman" w:hAnsi="Times New Roman" w:cs="Times New Roman"/>
          <w:sz w:val="28"/>
          <w:szCs w:val="28"/>
        </w:rPr>
        <w:t xml:space="preserve">из главных социальных функций государства.  </w:t>
      </w:r>
    </w:p>
    <w:p w14:paraId="042896B2" w14:textId="4A420A7D" w:rsidR="008E03DF" w:rsidRDefault="008E03DF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1E0">
        <w:rPr>
          <w:rFonts w:ascii="Times New Roman" w:eastAsia="Times New Roman" w:hAnsi="Times New Roman" w:cs="Times New Roman"/>
          <w:bCs/>
          <w:sz w:val="28"/>
          <w:szCs w:val="28"/>
        </w:rPr>
        <w:t>Необходимо отметить, что практически везде в СНГ общеустановленный пенсионный возраст существенно повышен.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51E0">
        <w:rPr>
          <w:rFonts w:ascii="Times New Roman" w:eastAsia="Times New Roman" w:hAnsi="Times New Roman" w:cs="Times New Roman"/>
          <w:bCs/>
          <w:sz w:val="28"/>
          <w:szCs w:val="28"/>
        </w:rPr>
        <w:t>При этом утверждать, что ожидаемая продолжительность жизни раст</w:t>
      </w:r>
      <w:r w:rsidR="00E259C0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Pr="001051E0">
        <w:rPr>
          <w:rFonts w:ascii="Times New Roman" w:eastAsia="Times New Roman" w:hAnsi="Times New Roman" w:cs="Times New Roman"/>
          <w:bCs/>
          <w:sz w:val="28"/>
          <w:szCs w:val="28"/>
        </w:rPr>
        <w:t>т и будет расти дальше, нет никаких разумных оснований.</w:t>
      </w:r>
    </w:p>
    <w:p w14:paraId="7239A38C" w14:textId="77777777" w:rsidR="000B7D5F" w:rsidRPr="008E03DF" w:rsidRDefault="000B7D5F" w:rsidP="008200F9">
      <w:pPr>
        <w:pBdr>
          <w:bottom w:val="single" w:sz="4" w:space="31" w:color="FFFFFF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2F59A" w14:textId="66DC6612" w:rsidR="008E03DF" w:rsidRDefault="00DC77B5" w:rsidP="00DC77B5">
      <w:pPr>
        <w:ind w:left="851"/>
      </w:pPr>
      <w:r>
        <w:rPr>
          <w:noProof/>
        </w:rPr>
        <w:drawing>
          <wp:inline distT="0" distB="0" distL="0" distR="0" wp14:anchorId="3044C0BE" wp14:editId="422EDB6E">
            <wp:extent cx="4953000" cy="46717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230" cy="473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F7CCF" w14:textId="77777777" w:rsidR="000B7D5F" w:rsidRDefault="000B7D5F" w:rsidP="009B42D4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CEEE70" w14:textId="77777777" w:rsidR="000B7D5F" w:rsidRDefault="000B7D5F" w:rsidP="009B42D4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91121DD" w14:textId="1253D995" w:rsidR="008E03DF" w:rsidRDefault="008E03DF" w:rsidP="009B42D4">
      <w:pPr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FE30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данным Статкомитета СНГ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начало 2023 года:</w:t>
      </w:r>
    </w:p>
    <w:p w14:paraId="483771F5" w14:textId="09A77F3A" w:rsidR="008E03DF" w:rsidRDefault="008E03DF" w:rsidP="008E03DF">
      <w:pPr>
        <w:ind w:left="709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F78B615" wp14:editId="4399EF9B">
            <wp:extent cx="5089647" cy="44223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342" cy="444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D1848" w14:textId="1FD09493" w:rsidR="008E03DF" w:rsidRDefault="008E03DF" w:rsidP="00AE258D">
      <w:pPr>
        <w:ind w:left="851"/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D7288B1" wp14:editId="2D947D0E">
            <wp:extent cx="4414058" cy="4363614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865" cy="440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50B3" w14:textId="68C7C002" w:rsidR="009B42D4" w:rsidRPr="003519E4" w:rsidRDefault="009B42D4" w:rsidP="008200F9">
      <w:pPr>
        <w:pBdr>
          <w:bottom w:val="single" w:sz="4" w:space="30" w:color="FFFFFF"/>
        </w:pBd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9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ВКП подчеркивает, что цель социальной политики государств Содружества состоит в улучшении здоровья, в обеспечении достаточного дохода, социальной поддержки граждан старшего поколения и в создании благоприятной социальной атмосферы в обществе,</w:t>
      </w:r>
      <w:r w:rsidRPr="003519E4">
        <w:rPr>
          <w:rFonts w:ascii="Times New Roman" w:hAnsi="Times New Roman" w:cs="Times New Roman"/>
          <w:sz w:val="28"/>
          <w:szCs w:val="28"/>
        </w:rPr>
        <w:t xml:space="preserve"> и счита</w:t>
      </w:r>
      <w:r w:rsidR="00E259C0">
        <w:rPr>
          <w:rFonts w:ascii="Times New Roman" w:hAnsi="Times New Roman" w:cs="Times New Roman"/>
          <w:sz w:val="28"/>
          <w:szCs w:val="28"/>
        </w:rPr>
        <w:t>е</w:t>
      </w:r>
      <w:r w:rsidRPr="003519E4">
        <w:rPr>
          <w:rFonts w:ascii="Times New Roman" w:hAnsi="Times New Roman" w:cs="Times New Roman"/>
          <w:sz w:val="28"/>
          <w:szCs w:val="28"/>
        </w:rPr>
        <w:t>т, что назрела острая необходимость в переосмыслении самих основ социальной политики в отношении граждан старшего поколения, а не в е</w:t>
      </w:r>
      <w:r w:rsidR="00E259C0">
        <w:rPr>
          <w:rFonts w:ascii="Times New Roman" w:hAnsi="Times New Roman" w:cs="Times New Roman"/>
          <w:sz w:val="28"/>
          <w:szCs w:val="28"/>
        </w:rPr>
        <w:t>ё</w:t>
      </w:r>
      <w:r w:rsidRPr="003519E4">
        <w:rPr>
          <w:rFonts w:ascii="Times New Roman" w:hAnsi="Times New Roman" w:cs="Times New Roman"/>
          <w:sz w:val="28"/>
          <w:szCs w:val="28"/>
        </w:rPr>
        <w:t xml:space="preserve"> некотором улучшении.</w:t>
      </w:r>
    </w:p>
    <w:p w14:paraId="06C7B3A7" w14:textId="6BF0240A" w:rsidR="009B42D4" w:rsidRDefault="009B42D4" w:rsidP="008200F9">
      <w:pPr>
        <w:pBdr>
          <w:bottom w:val="single" w:sz="4" w:space="30" w:color="FFFFFF"/>
        </w:pBd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9E4">
        <w:rPr>
          <w:rFonts w:ascii="Times New Roman" w:hAnsi="Times New Roman" w:cs="Times New Roman"/>
          <w:sz w:val="28"/>
          <w:szCs w:val="28"/>
        </w:rPr>
        <w:t>Отмечая, что в настоящее время нет согласованной политики в государствах региона по отношению к старшему поколению, а также</w:t>
      </w:r>
      <w:r w:rsidRPr="003519E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признавая </w:t>
      </w:r>
      <w:r w:rsidRPr="00A120C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важность накопившихся проблем этой категории граждан</w:t>
      </w:r>
      <w:r w:rsidRPr="00A120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1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сеобщая конфедерация профсоюзов </w:t>
      </w:r>
      <w:r w:rsidRPr="001051E0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инициировала в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ежпарламентской Ассамблее</w:t>
      </w:r>
      <w:r w:rsidRPr="00105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СНГ разработку проекта Рекомендаций </w:t>
      </w:r>
      <w:r w:rsidRPr="001051E0">
        <w:rPr>
          <w:rFonts w:ascii="Times New Roman" w:hAnsi="Times New Roman" w:cs="Times New Roman"/>
          <w:spacing w:val="2"/>
          <w:sz w:val="28"/>
          <w:szCs w:val="28"/>
        </w:rPr>
        <w:t xml:space="preserve">«Основные направления государственной политики в отношении граждан старшего поколения в государствах </w:t>
      </w:r>
      <w:r w:rsidR="00312FF1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1051E0">
        <w:rPr>
          <w:rFonts w:ascii="Times New Roman" w:hAnsi="Times New Roman" w:cs="Times New Roman"/>
          <w:spacing w:val="2"/>
          <w:sz w:val="28"/>
          <w:szCs w:val="28"/>
        </w:rPr>
        <w:t xml:space="preserve"> участниках СНГ</w:t>
      </w:r>
      <w:r w:rsidRPr="001051E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051E0">
        <w:rPr>
          <w:rFonts w:ascii="Times New Roman" w:hAnsi="Times New Roman" w:cs="Times New Roman"/>
          <w:sz w:val="28"/>
          <w:szCs w:val="28"/>
        </w:rPr>
        <w:t xml:space="preserve"> с целью объединить все основные права, свободы, гарантии и льготы пожилых людей, как особо уязвимой категории населения, с уч</w:t>
      </w:r>
      <w:r w:rsidR="00312FF1">
        <w:rPr>
          <w:rFonts w:ascii="Times New Roman" w:hAnsi="Times New Roman" w:cs="Times New Roman"/>
          <w:sz w:val="28"/>
          <w:szCs w:val="28"/>
        </w:rPr>
        <w:t>ё</w:t>
      </w:r>
      <w:r w:rsidRPr="001051E0">
        <w:rPr>
          <w:rFonts w:ascii="Times New Roman" w:hAnsi="Times New Roman" w:cs="Times New Roman"/>
          <w:sz w:val="28"/>
          <w:szCs w:val="28"/>
        </w:rPr>
        <w:t>том опыта реализации национальных программ, стратегий, нормативных актов стран Содружества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2549">
        <w:rPr>
          <w:rFonts w:ascii="Times New Roman" w:hAnsi="Times New Roman" w:cs="Times New Roman"/>
          <w:sz w:val="28"/>
          <w:szCs w:val="28"/>
        </w:rPr>
        <w:t xml:space="preserve"> </w:t>
      </w:r>
      <w:r w:rsidRPr="001051E0">
        <w:rPr>
          <w:rFonts w:ascii="Times New Roman" w:hAnsi="Times New Roman" w:cs="Times New Roman"/>
          <w:sz w:val="28"/>
          <w:szCs w:val="28"/>
        </w:rPr>
        <w:t>В входе заседания Постоянной комиссии по социальной политике и правам человека</w:t>
      </w:r>
      <w:r>
        <w:rPr>
          <w:rFonts w:ascii="Times New Roman" w:hAnsi="Times New Roman" w:cs="Times New Roman"/>
          <w:sz w:val="28"/>
          <w:szCs w:val="28"/>
        </w:rPr>
        <w:t xml:space="preserve"> МПА СНГ</w:t>
      </w:r>
      <w:r w:rsidRPr="001051E0">
        <w:rPr>
          <w:rFonts w:ascii="Times New Roman" w:hAnsi="Times New Roman" w:cs="Times New Roman"/>
          <w:sz w:val="28"/>
          <w:szCs w:val="28"/>
        </w:rPr>
        <w:t xml:space="preserve"> в 2023 году было принято решение о включении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1051E0">
        <w:rPr>
          <w:rFonts w:ascii="Times New Roman" w:hAnsi="Times New Roman" w:cs="Times New Roman"/>
          <w:sz w:val="28"/>
          <w:szCs w:val="28"/>
        </w:rPr>
        <w:t>в Перспективный план модельного законотворчества в Содружестве Независимых Государств на 2023</w:t>
      </w:r>
      <w:r w:rsidR="00312FF1">
        <w:rPr>
          <w:rFonts w:ascii="Times New Roman" w:hAnsi="Times New Roman" w:cs="Times New Roman"/>
          <w:sz w:val="28"/>
          <w:szCs w:val="28"/>
        </w:rPr>
        <w:t>–</w:t>
      </w:r>
      <w:r w:rsidRPr="001051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51E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43D23A" w14:textId="77777777" w:rsidR="009B42D4" w:rsidRDefault="009B42D4" w:rsidP="008200F9">
      <w:pPr>
        <w:pBdr>
          <w:bottom w:val="single" w:sz="4" w:space="30" w:color="FFFFFF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1E0">
        <w:rPr>
          <w:rFonts w:ascii="Times New Roman" w:hAnsi="Times New Roman" w:cs="Times New Roman"/>
          <w:sz w:val="28"/>
          <w:szCs w:val="28"/>
        </w:rPr>
        <w:t>Целью разработки данного проекта является содействие законодательному обеспечению сближения правовых норм о гражданах старшего поколения в государствах – участниках СНГ.</w:t>
      </w:r>
    </w:p>
    <w:p w14:paraId="62E4DCA0" w14:textId="77777777" w:rsidR="009B42D4" w:rsidRDefault="009B42D4" w:rsidP="008200F9">
      <w:pPr>
        <w:pBdr>
          <w:bottom w:val="single" w:sz="4" w:space="30" w:color="FFFFFF"/>
        </w:pBd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0C2">
        <w:rPr>
          <w:rFonts w:ascii="Times New Roman" w:eastAsia="Times New Roman" w:hAnsi="Times New Roman" w:cs="Times New Roman"/>
          <w:sz w:val="28"/>
          <w:szCs w:val="28"/>
        </w:rPr>
        <w:t>К разработке проекта Рекомендаций ВКП планирует привлечь собственный юридический департамент, Международную ассоциацию пенсионных и социальных фондов, Академию труда и социальных отношений профсоюзов, Координационный совет международного союза ветеранов (пенсионеров) независимых государств.</w:t>
      </w:r>
    </w:p>
    <w:p w14:paraId="1FE09343" w14:textId="5B359D0B" w:rsidR="008E03DF" w:rsidRDefault="009B42D4" w:rsidP="008200F9">
      <w:pPr>
        <w:pBdr>
          <w:bottom w:val="single" w:sz="4" w:space="30" w:color="FFFFFF"/>
        </w:pBdr>
        <w:spacing w:line="360" w:lineRule="auto"/>
        <w:ind w:firstLine="709"/>
        <w:contextualSpacing/>
        <w:jc w:val="both"/>
      </w:pPr>
      <w:r w:rsidRPr="00A120C2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 w:rsidRPr="00A120C2">
        <w:rPr>
          <w:rFonts w:ascii="Times New Roman" w:hAnsi="Times New Roman" w:cs="Times New Roman"/>
          <w:spacing w:val="2"/>
          <w:sz w:val="28"/>
          <w:szCs w:val="28"/>
        </w:rPr>
        <w:t xml:space="preserve">проблемы граждан старшего поколения имеют объективные основания, носят долговременный характер и требуют </w:t>
      </w:r>
      <w:r w:rsidRPr="00A120C2">
        <w:rPr>
          <w:rFonts w:ascii="Times New Roman" w:hAnsi="Times New Roman" w:cs="Times New Roman"/>
          <w:spacing w:val="2"/>
          <w:sz w:val="28"/>
          <w:szCs w:val="28"/>
        </w:rPr>
        <w:lastRenderedPageBreak/>
        <w:t>постоянного внимания, решение вопросов, связанных с улучшением здоровья, социального, экономического и психологического самочувствия, материального благополучия людей старшего поколения потребует мобилизации усилий всех структур общества.</w:t>
      </w:r>
      <w:r w:rsidRPr="00A12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8E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FD"/>
    <w:rsid w:val="000B7D5F"/>
    <w:rsid w:val="001539C6"/>
    <w:rsid w:val="001C6551"/>
    <w:rsid w:val="001C6C90"/>
    <w:rsid w:val="001D4D3D"/>
    <w:rsid w:val="002A1BCA"/>
    <w:rsid w:val="00312FF1"/>
    <w:rsid w:val="003225FD"/>
    <w:rsid w:val="004A6BCA"/>
    <w:rsid w:val="00516AA2"/>
    <w:rsid w:val="008200F9"/>
    <w:rsid w:val="008E03DF"/>
    <w:rsid w:val="009B42D4"/>
    <w:rsid w:val="00AE258D"/>
    <w:rsid w:val="00AF0827"/>
    <w:rsid w:val="00B9023C"/>
    <w:rsid w:val="00DC77B5"/>
    <w:rsid w:val="00DE2F8C"/>
    <w:rsid w:val="00E259C0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608D"/>
  <w15:chartTrackingRefBased/>
  <w15:docId w15:val="{A62709CA-F85A-47B1-A17E-6B7F153E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6208-0C9F-4743-99F1-E0D80B4D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васильева</dc:creator>
  <cp:keywords/>
  <dc:description/>
  <cp:lastModifiedBy>Chebotarev P.A</cp:lastModifiedBy>
  <cp:revision>3</cp:revision>
  <dcterms:created xsi:type="dcterms:W3CDTF">2024-05-28T06:56:00Z</dcterms:created>
  <dcterms:modified xsi:type="dcterms:W3CDTF">2024-05-28T08:28:00Z</dcterms:modified>
</cp:coreProperties>
</file>